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center"/>
        <w:rPr>
          <w:b/>
        </w:rPr>
      </w:pPr>
      <w:r>
        <w:rPr>
          <w:b/>
        </w:rPr>
        <w:t xml:space="preserve">Опросный лист №</w:t>
      </w:r>
      <w:r>
        <w:rPr>
          <w:b/>
        </w:rPr>
        <w:t xml:space="preserve"> </w:t>
      </w:r>
      <w:r>
        <w:rPr>
          <w:b/>
        </w:rPr>
        <w:t xml:space="preserve">1059613</w:t>
      </w:r>
      <w:r>
        <w:rPr>
          <w:b/>
        </w:rPr>
      </w:r>
      <w:r>
        <w:rPr>
          <w:b/>
        </w:rPr>
      </w:r>
    </w:p>
    <w:p>
      <w:pPr>
        <w:pStyle w:val="835"/>
        <w:jc w:val="center"/>
        <w:rPr>
          <w:b/>
        </w:rPr>
      </w:pPr>
      <w:r>
        <w:rPr>
          <w:b/>
        </w:rPr>
        <w:t xml:space="preserve">Знак «Аптечка первой помощи»</w:t>
      </w:r>
      <w:r>
        <w:rPr>
          <w:b/>
        </w:rPr>
        <w:t xml:space="preserve"> –</w:t>
      </w:r>
      <w:r>
        <w:rPr>
          <w:b/>
        </w:rPr>
        <w:t xml:space="preserve"> 150 х 150 </w:t>
      </w:r>
      <w:r>
        <w:rPr>
          <w:b/>
        </w:rPr>
        <w:t xml:space="preserve">пленка</w:t>
      </w:r>
      <w:r>
        <w:rPr>
          <w:b/>
        </w:rPr>
      </w:r>
      <w:r>
        <w:rPr>
          <w:b/>
        </w:rPr>
      </w:r>
    </w:p>
    <w:p>
      <w:pPr>
        <w:pStyle w:val="835"/>
        <w:jc w:val="center"/>
      </w:pPr>
      <w:r/>
      <w:r/>
    </w:p>
    <w:tbl>
      <w:tblPr>
        <w:tblW w:w="10206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35"/>
        <w:gridCol w:w="4251"/>
        <w:gridCol w:w="3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2"/>
        </w:trPr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Параметры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251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20" w:type="dxa"/>
            <w:vAlign w:val="center"/>
            <w:vMerge w:val="restart"/>
            <w:textDirection w:val="lrTb"/>
            <w:noWrap w:val="false"/>
          </w:tcPr>
          <w:p>
            <w:pPr>
              <w:pStyle w:val="835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8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Тип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Знак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Пленка фотолюминесцентная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Размер,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150х150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5"/>
            </w:pPr>
            <w:r>
              <w:rPr>
                <w:color w:val="000000"/>
              </w:rPr>
              <w:t xml:space="preserve">Расцветка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Форма: квадрат. Фон: зеленый. Символ: белый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vAlign w:val="top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Аптечка первой помощи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20" w:type="dxa"/>
            <w:vAlign w:val="top"/>
            <w:textDirection w:val="lrTb"/>
            <w:noWrap w:val="false"/>
          </w:tcPr>
          <w:p>
            <w:pPr>
              <w:pStyle w:val="835"/>
              <w:jc w:val="center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5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35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25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Наклейка</w:t>
            </w:r>
            <w:r/>
          </w:p>
        </w:tc>
        <w:tc>
          <w:tcPr>
            <w:tcW w:w="3120" w:type="dxa"/>
            <w:vAlign w:val="center"/>
            <w:textDirection w:val="lrTb"/>
            <w:noWrap w:val="false"/>
          </w:tcPr>
          <w:p>
            <w:pPr>
              <w:pStyle w:val="8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_1013"/>
        <w:ind w:left="-425" w:right="0" w:firstLine="0"/>
        <w:jc w:val="both"/>
        <w:rPr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Участником.</w:t>
      </w:r>
      <w:r>
        <w:rPr>
          <w:sz w:val="24"/>
        </w:rPr>
      </w:r>
      <w:r>
        <w:rPr>
          <w:sz w:val="24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Макет: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jc w:val="center"/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865652" cy="1717878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5158788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1865652" cy="17178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46.90pt;height:135.27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p>
      <w:pPr>
        <w:rPr>
          <w:rFonts w:eastAsia="Calibri"/>
          <w:highlight w:val="none"/>
          <w:lang w:eastAsia="en-US"/>
        </w:rPr>
      </w:pP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</w:r>
    </w:p>
    <w:sectPr>
      <w:footnotePr/>
      <w:endnotePr/>
      <w:type w:val="nextPage"/>
      <w:pgSz w:w="11906" w:h="16838" w:orient="portrait"/>
      <w:pgMar w:top="993" w:right="850" w:bottom="568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5"/>
    <w:next w:val="835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5"/>
    <w:next w:val="835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5"/>
    <w:next w:val="835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5"/>
    <w:next w:val="835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5"/>
    <w:next w:val="835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5"/>
    <w:next w:val="835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5"/>
    <w:next w:val="835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5"/>
    <w:next w:val="835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5"/>
    <w:next w:val="835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835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link w:val="685"/>
    <w:uiPriority w:val="99"/>
  </w:style>
  <w:style w:type="paragraph" w:styleId="687">
    <w:name w:val="Footer"/>
    <w:basedOn w:val="835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next w:val="835"/>
    <w:link w:val="835"/>
    <w:qFormat/>
    <w:rPr>
      <w:sz w:val="24"/>
      <w:szCs w:val="24"/>
      <w:lang w:val="ru-RU" w:eastAsia="ru-RU" w:bidi="ar-SA"/>
    </w:rPr>
  </w:style>
  <w:style w:type="paragraph" w:styleId="836">
    <w:name w:val="Заголовок 1"/>
    <w:basedOn w:val="835"/>
    <w:next w:val="836"/>
    <w:link w:val="849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character" w:styleId="837">
    <w:name w:val="Основной шрифт абзаца"/>
    <w:next w:val="837"/>
    <w:link w:val="835"/>
    <w:semiHidden/>
  </w:style>
  <w:style w:type="table" w:styleId="838">
    <w:name w:val="Обычная таблица"/>
    <w:next w:val="838"/>
    <w:link w:val="835"/>
    <w:semiHidden/>
    <w:tblPr/>
  </w:style>
  <w:style w:type="numbering" w:styleId="839">
    <w:name w:val="Нет списка"/>
    <w:next w:val="839"/>
    <w:link w:val="835"/>
    <w:semiHidden/>
  </w:style>
  <w:style w:type="table" w:styleId="840">
    <w:name w:val="Сетка таблицы"/>
    <w:basedOn w:val="838"/>
    <w:next w:val="840"/>
    <w:link w:val="835"/>
    <w:tblPr/>
  </w:style>
  <w:style w:type="paragraph" w:styleId="841">
    <w:name w:val="Схема документа"/>
    <w:basedOn w:val="835"/>
    <w:next w:val="841"/>
    <w:link w:val="83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842">
    <w:name w:val="Текст выноски"/>
    <w:basedOn w:val="835"/>
    <w:next w:val="842"/>
    <w:link w:val="835"/>
    <w:semiHidden/>
    <w:rPr>
      <w:rFonts w:ascii="Tahoma" w:hAnsi="Tahoma" w:cs="Tahoma"/>
      <w:sz w:val="16"/>
      <w:szCs w:val="16"/>
    </w:rPr>
  </w:style>
  <w:style w:type="character" w:styleId="843">
    <w:name w:val="apple-converted-space"/>
    <w:next w:val="843"/>
    <w:link w:val="835"/>
  </w:style>
  <w:style w:type="paragraph" w:styleId="844">
    <w:name w:val="Верхний колонтитул"/>
    <w:basedOn w:val="835"/>
    <w:next w:val="844"/>
    <w:link w:val="84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45">
    <w:name w:val="Верхний колонтитул Знак"/>
    <w:next w:val="845"/>
    <w:link w:val="844"/>
    <w:uiPriority w:val="99"/>
    <w:rPr>
      <w:sz w:val="24"/>
      <w:szCs w:val="24"/>
    </w:rPr>
  </w:style>
  <w:style w:type="paragraph" w:styleId="846">
    <w:name w:val="Нижний колонтитул"/>
    <w:basedOn w:val="835"/>
    <w:next w:val="846"/>
    <w:link w:val="847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47">
    <w:name w:val="Нижний колонтитул Знак"/>
    <w:next w:val="847"/>
    <w:link w:val="846"/>
    <w:rPr>
      <w:sz w:val="24"/>
      <w:szCs w:val="24"/>
    </w:rPr>
  </w:style>
  <w:style w:type="paragraph" w:styleId="848">
    <w:name w:val="Абзац списка"/>
    <w:basedOn w:val="835"/>
    <w:next w:val="848"/>
    <w:link w:val="835"/>
    <w:uiPriority w:val="34"/>
    <w:qFormat/>
    <w:pPr>
      <w:contextualSpacing/>
      <w:ind w:left="720"/>
      <w:spacing w:before="120" w:after="12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849">
    <w:name w:val="Заголовок 1 Знак"/>
    <w:next w:val="849"/>
    <w:link w:val="836"/>
    <w:uiPriority w:val="9"/>
    <w:rPr>
      <w:b/>
      <w:bCs/>
      <w:sz w:val="48"/>
      <w:szCs w:val="48"/>
    </w:rPr>
  </w:style>
  <w:style w:type="paragraph" w:styleId="850">
    <w:name w:val="Обычный (веб)"/>
    <w:basedOn w:val="835"/>
    <w:next w:val="850"/>
    <w:link w:val="835"/>
    <w:uiPriority w:val="99"/>
    <w:unhideWhenUsed/>
    <w:pPr>
      <w:spacing w:before="100" w:beforeAutospacing="1" w:after="100" w:afterAutospacing="1"/>
    </w:pPr>
  </w:style>
  <w:style w:type="character" w:styleId="851">
    <w:name w:val="Строгий"/>
    <w:next w:val="851"/>
    <w:link w:val="835"/>
    <w:uiPriority w:val="22"/>
    <w:qFormat/>
    <w:rPr>
      <w:b/>
      <w:bCs/>
    </w:rPr>
  </w:style>
  <w:style w:type="character" w:styleId="852" w:default="1">
    <w:name w:val="Default Paragraph Font"/>
    <w:uiPriority w:val="1"/>
    <w:semiHidden/>
    <w:unhideWhenUsed/>
  </w:style>
  <w:style w:type="numbering" w:styleId="853" w:default="1">
    <w:name w:val="No List"/>
    <w:uiPriority w:val="99"/>
    <w:semiHidden/>
    <w:unhideWhenUsed/>
  </w:style>
  <w:style w:type="table" w:styleId="854" w:default="1">
    <w:name w:val="Normal Table"/>
    <w:uiPriority w:val="99"/>
    <w:semiHidden/>
    <w:unhideWhenUsed/>
    <w:tblPr/>
  </w:style>
  <w:style w:type="paragraph" w:styleId="1_1013" w:customStyle="1">
    <w:name w:val="Основной текст"/>
    <w:basedOn w:val="635"/>
    <w:next w:val="645"/>
    <w:link w:val="63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zes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опорно-стержневой изолятор ИОС-35-500-01 УХЛ1</dc:title>
  <dc:creator>sps2</dc:creator>
  <cp:lastModifiedBy>Kasatkina-VS</cp:lastModifiedBy>
  <cp:revision>13</cp:revision>
  <dcterms:created xsi:type="dcterms:W3CDTF">2024-10-30T11:22:00Z</dcterms:created>
  <dcterms:modified xsi:type="dcterms:W3CDTF">2026-08-17T04:59:13Z</dcterms:modified>
  <cp:version>917504</cp:version>
</cp:coreProperties>
</file>